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4F8" w:rsidRDefault="00A3017A" w:rsidP="00A3017A">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A3017A" w:rsidRDefault="00A3017A" w:rsidP="00A3017A">
      <w:pPr>
        <w:autoSpaceDE w:val="0"/>
        <w:autoSpaceDN w:val="0"/>
        <w:adjustRightInd w:val="0"/>
        <w:spacing w:after="0" w:line="240" w:lineRule="auto"/>
        <w:jc w:val="center"/>
        <w:rPr>
          <w:rFonts w:ascii="Arial" w:hAnsi="Arial" w:cs="Arial"/>
          <w:b/>
          <w:bCs/>
          <w:color w:val="3E4096"/>
        </w:rPr>
      </w:pPr>
      <w:r>
        <w:rPr>
          <w:rFonts w:ascii="Arial" w:hAnsi="Arial" w:cs="Arial"/>
          <w:b/>
          <w:bCs/>
          <w:color w:val="3E4096"/>
        </w:rPr>
        <w:t xml:space="preserve">Mrs. T. </w:t>
      </w:r>
      <w:proofErr w:type="spellStart"/>
      <w:r>
        <w:rPr>
          <w:rFonts w:ascii="Arial" w:hAnsi="Arial" w:cs="Arial"/>
          <w:b/>
          <w:bCs/>
          <w:color w:val="3E4096"/>
        </w:rPr>
        <w:t>Sowmyya</w:t>
      </w:r>
      <w:proofErr w:type="spellEnd"/>
      <w:r>
        <w:rPr>
          <w:rFonts w:ascii="Arial" w:hAnsi="Arial" w:cs="Arial"/>
          <w:b/>
          <w:bCs/>
          <w:color w:val="3E4096"/>
        </w:rPr>
        <w:t>,</w:t>
      </w:r>
    </w:p>
    <w:p w:rsidR="00A3017A" w:rsidRDefault="00A3017A" w:rsidP="00A3017A">
      <w:pPr>
        <w:autoSpaceDE w:val="0"/>
        <w:autoSpaceDN w:val="0"/>
        <w:adjustRightInd w:val="0"/>
        <w:spacing w:after="0" w:line="240" w:lineRule="auto"/>
        <w:jc w:val="center"/>
        <w:rPr>
          <w:rFonts w:ascii="Arial" w:hAnsi="Arial" w:cs="Arial"/>
          <w:color w:val="373435"/>
        </w:rPr>
      </w:pPr>
      <w:r>
        <w:rPr>
          <w:rFonts w:ascii="Arial" w:hAnsi="Arial" w:cs="Arial"/>
          <w:b/>
          <w:bCs/>
          <w:color w:val="3E4096"/>
        </w:rPr>
        <w:t xml:space="preserve"> </w:t>
      </w:r>
      <w:r>
        <w:rPr>
          <w:rFonts w:ascii="Arial" w:hAnsi="Arial" w:cs="Arial"/>
          <w:color w:val="373435"/>
        </w:rPr>
        <w:t>M.Sc., NET (UGC-JRF),</w:t>
      </w:r>
    </w:p>
    <w:p w:rsidR="00A3017A" w:rsidRDefault="00A3017A" w:rsidP="00A3017A">
      <w:pPr>
        <w:autoSpaceDE w:val="0"/>
        <w:autoSpaceDN w:val="0"/>
        <w:adjustRightInd w:val="0"/>
        <w:spacing w:after="0" w:line="240" w:lineRule="auto"/>
        <w:jc w:val="center"/>
        <w:rPr>
          <w:rFonts w:ascii="Arial" w:hAnsi="Arial" w:cs="Arial"/>
          <w:color w:val="373435"/>
        </w:rPr>
      </w:pPr>
      <w:r>
        <w:rPr>
          <w:rFonts w:ascii="Arial" w:hAnsi="Arial" w:cs="Arial"/>
          <w:color w:val="373435"/>
        </w:rPr>
        <w:t>INSPIRE</w:t>
      </w:r>
    </w:p>
    <w:p w:rsidR="00A3017A" w:rsidRDefault="00A3017A" w:rsidP="00A3017A">
      <w:pPr>
        <w:autoSpaceDE w:val="0"/>
        <w:autoSpaceDN w:val="0"/>
        <w:adjustRightInd w:val="0"/>
        <w:spacing w:after="0" w:line="240" w:lineRule="auto"/>
        <w:jc w:val="center"/>
        <w:rPr>
          <w:rFonts w:ascii="Arial" w:hAnsi="Arial" w:cs="Arial"/>
          <w:color w:val="373435"/>
        </w:rPr>
      </w:pPr>
      <w:r>
        <w:rPr>
          <w:rFonts w:ascii="Arial" w:hAnsi="Arial" w:cs="Arial"/>
          <w:color w:val="373435"/>
        </w:rPr>
        <w:t>Assistant Professor</w:t>
      </w:r>
    </w:p>
    <w:p w:rsidR="00A3017A" w:rsidRDefault="00A3017A" w:rsidP="00A3017A">
      <w:pPr>
        <w:jc w:val="center"/>
        <w:rPr>
          <w:rFonts w:ascii="Arial" w:hAnsi="Arial" w:cs="Arial"/>
          <w:color w:val="373435"/>
        </w:rPr>
      </w:pPr>
      <w:hyperlink r:id="rId5" w:history="1">
        <w:r w:rsidRPr="001A38C2">
          <w:rPr>
            <w:rStyle w:val="Hyperlink"/>
            <w:rFonts w:ascii="Arial" w:hAnsi="Arial" w:cs="Arial"/>
          </w:rPr>
          <w:t>sowmyya_ainary@aol.com</w:t>
        </w:r>
      </w:hyperlink>
    </w:p>
    <w:p w:rsidR="00A3017A" w:rsidRDefault="00A3017A" w:rsidP="00A3017A">
      <w:pPr>
        <w:spacing w:line="480" w:lineRule="auto"/>
        <w:jc w:val="both"/>
      </w:pPr>
      <w:r w:rsidRPr="00A3017A">
        <w:t xml:space="preserve">She has completed her post-graduation with Forensic Science as specialization from </w:t>
      </w:r>
      <w:proofErr w:type="spellStart"/>
      <w:r w:rsidRPr="00A3017A">
        <w:t>Osmania</w:t>
      </w:r>
      <w:proofErr w:type="spellEnd"/>
      <w:r w:rsidRPr="00A3017A">
        <w:t xml:space="preserve"> University in 2011. She stood as the University topper of her batch for which she has been awarded the prestigious DST- INSPIRE fellowship offered by Department of Science and Technology, Government of India. She has qualified UGC-NET examination and has been awarded UGC-NET Junior Research Fellowship in 2012. She has worked as Assistant Professor (Contract) from 2011-2013. She got recruited as a regular UGC Assistant Professor in </w:t>
      </w:r>
      <w:proofErr w:type="gramStart"/>
      <w:r w:rsidRPr="00A3017A">
        <w:t>September,</w:t>
      </w:r>
      <w:proofErr w:type="gramEnd"/>
      <w:r w:rsidRPr="00A3017A">
        <w:t xml:space="preserve"> 2013.She is currently pursuing her research in Chemistry. She also has articles published in her name in reputed journals. She has also presented papers in National Conferences. Her areas of specialization are Forensic Psychology, Forensic Chemistry &amp; Toxicology, Analytical Chemistry, Forensic Biology, Forensic Serology and DNA Fingerprinting and Questioned Documents. With her research interest, she takes keen interest in guiding M.Sc. students with their project work which forms an important part of their curriculum. In addition to the laboratory, library, huge e- Library, computer and basic simple instrumental analysis facilities available in the Forensic Science Unit, and other Departments of OU, the collaborating institutions like CFSL, APFSL, IICT, CCMB and CDTS etc. are accessible to the students. The advanced laboratory and instrumentation facilities at </w:t>
      </w:r>
      <w:r w:rsidRPr="00A3017A">
        <w:lastRenderedPageBreak/>
        <w:t xml:space="preserve">the Central Facilities for Research &amp; Development, OU are also available to the researchers and students. EMPLOYMENT OPPORTUNITY </w:t>
      </w:r>
      <w:proofErr w:type="gramStart"/>
      <w:r w:rsidRPr="00A3017A">
        <w:t>The</w:t>
      </w:r>
      <w:proofErr w:type="gramEnd"/>
      <w:r w:rsidRPr="00A3017A">
        <w:t xml:space="preserve"> </w:t>
      </w:r>
      <w:proofErr w:type="spellStart"/>
      <w:r w:rsidRPr="00A3017A">
        <w:t>Osmania</w:t>
      </w:r>
      <w:proofErr w:type="spellEnd"/>
      <w:r w:rsidRPr="00A3017A">
        <w:t xml:space="preserve"> University and several Indian and foreign universities offer Ph. D. </w:t>
      </w:r>
      <w:proofErr w:type="spellStart"/>
      <w:r w:rsidRPr="00A3017A">
        <w:t>programmes</w:t>
      </w:r>
      <w:proofErr w:type="spellEnd"/>
      <w:r w:rsidRPr="00A3017A">
        <w:t xml:space="preserve"> in Forensic Science and other allied subjects. Students may also be eligible for applying to DFS, DST, UGC, CSIR, and ICMR Research Fellowships for Ph. D. work. The Central Forensic Science Laboratories throughout the country, NIA and NICFS, New FACULTY FACILITIES AVAILABLE</w:t>
      </w:r>
    </w:p>
    <w:sectPr w:rsidR="00A3017A" w:rsidSect="00C804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A3017A"/>
    <w:rsid w:val="00A3017A"/>
    <w:rsid w:val="00C80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4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0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17A"/>
    <w:rPr>
      <w:rFonts w:ascii="Tahoma" w:hAnsi="Tahoma" w:cs="Tahoma"/>
      <w:sz w:val="16"/>
      <w:szCs w:val="16"/>
    </w:rPr>
  </w:style>
  <w:style w:type="character" w:styleId="Hyperlink">
    <w:name w:val="Hyperlink"/>
    <w:basedOn w:val="DefaultParagraphFont"/>
    <w:uiPriority w:val="99"/>
    <w:unhideWhenUsed/>
    <w:rsid w:val="00A3017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wmyya_ainary@aol.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305</Words>
  <Characters>1739</Characters>
  <Application>Microsoft Office Word</Application>
  <DocSecurity>0</DocSecurity>
  <Lines>14</Lines>
  <Paragraphs>4</Paragraphs>
  <ScaleCrop>false</ScaleCrop>
  <Company> </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2017-08-05T02:00:00Z</dcterms:created>
  <dcterms:modified xsi:type="dcterms:W3CDTF">2017-08-05T02:06:00Z</dcterms:modified>
</cp:coreProperties>
</file>