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140" w:rsidRDefault="003566D3" w:rsidP="003566D3">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3566D3" w:rsidRDefault="003566D3" w:rsidP="003566D3">
      <w:pPr>
        <w:autoSpaceDE w:val="0"/>
        <w:autoSpaceDN w:val="0"/>
        <w:adjustRightInd w:val="0"/>
        <w:spacing w:after="0" w:line="240" w:lineRule="auto"/>
        <w:jc w:val="center"/>
        <w:rPr>
          <w:rFonts w:ascii="Arial" w:hAnsi="Arial" w:cs="Arial"/>
          <w:b/>
          <w:bCs/>
          <w:color w:val="3E4096"/>
        </w:rPr>
      </w:pPr>
      <w:r>
        <w:rPr>
          <w:rFonts w:ascii="Arial" w:hAnsi="Arial" w:cs="Arial"/>
          <w:b/>
          <w:bCs/>
          <w:color w:val="3E4096"/>
        </w:rPr>
        <w:t xml:space="preserve">Dr. T. </w:t>
      </w:r>
      <w:proofErr w:type="spellStart"/>
      <w:r>
        <w:rPr>
          <w:rFonts w:ascii="Arial" w:hAnsi="Arial" w:cs="Arial"/>
          <w:b/>
          <w:bCs/>
          <w:color w:val="3E4096"/>
        </w:rPr>
        <w:t>Parthasarathy</w:t>
      </w:r>
      <w:proofErr w:type="spellEnd"/>
      <w:r>
        <w:rPr>
          <w:rFonts w:ascii="Arial" w:hAnsi="Arial" w:cs="Arial"/>
          <w:b/>
          <w:bCs/>
          <w:color w:val="3E4096"/>
        </w:rPr>
        <w:t>, M.Sc., Ph. D.</w:t>
      </w:r>
    </w:p>
    <w:p w:rsidR="003566D3" w:rsidRDefault="003566D3" w:rsidP="003566D3">
      <w:pPr>
        <w:autoSpaceDE w:val="0"/>
        <w:autoSpaceDN w:val="0"/>
        <w:adjustRightInd w:val="0"/>
        <w:spacing w:after="0" w:line="240" w:lineRule="auto"/>
        <w:jc w:val="center"/>
        <w:rPr>
          <w:rFonts w:ascii="Arial" w:hAnsi="Arial" w:cs="Arial"/>
          <w:color w:val="373435"/>
        </w:rPr>
      </w:pPr>
      <w:r>
        <w:rPr>
          <w:rFonts w:ascii="Arial" w:hAnsi="Arial" w:cs="Arial"/>
          <w:color w:val="373435"/>
        </w:rPr>
        <w:t>Professor of Physical Chemistry</w:t>
      </w:r>
    </w:p>
    <w:p w:rsidR="003566D3" w:rsidRDefault="003566D3" w:rsidP="003566D3">
      <w:pPr>
        <w:jc w:val="center"/>
        <w:rPr>
          <w:rFonts w:ascii="Arial" w:hAnsi="Arial" w:cs="Arial"/>
          <w:color w:val="373435"/>
        </w:rPr>
      </w:pPr>
      <w:r>
        <w:rPr>
          <w:rFonts w:ascii="Arial" w:hAnsi="Arial" w:cs="Arial"/>
          <w:color w:val="373435"/>
        </w:rPr>
        <w:t xml:space="preserve">Email: </w:t>
      </w:r>
      <w:hyperlink r:id="rId5" w:history="1">
        <w:r w:rsidRPr="00AE7806">
          <w:rPr>
            <w:rStyle w:val="Hyperlink"/>
            <w:rFonts w:ascii="Arial" w:hAnsi="Arial" w:cs="Arial"/>
          </w:rPr>
          <w:t>sarathychem@gmail.com</w:t>
        </w:r>
      </w:hyperlink>
    </w:p>
    <w:p w:rsidR="003566D3" w:rsidRDefault="003566D3" w:rsidP="003566D3">
      <w:pPr>
        <w:spacing w:line="480" w:lineRule="auto"/>
        <w:jc w:val="both"/>
      </w:pPr>
      <w:r w:rsidRPr="003566D3">
        <w:t xml:space="preserve">Prof. T. </w:t>
      </w:r>
      <w:proofErr w:type="spellStart"/>
      <w:r w:rsidRPr="003566D3">
        <w:t>Parthasarathy</w:t>
      </w:r>
      <w:proofErr w:type="spellEnd"/>
      <w:r w:rsidRPr="003566D3">
        <w:t xml:space="preserve"> is professor at the Department of Chemistry, </w:t>
      </w:r>
      <w:proofErr w:type="spellStart"/>
      <w:r w:rsidRPr="003566D3">
        <w:t>Osmania</w:t>
      </w:r>
      <w:proofErr w:type="spellEnd"/>
      <w:r w:rsidRPr="003566D3">
        <w:t xml:space="preserve"> University since 2006. His research interests include Molecular Modeling and Drug Design with special reference to Virtual Screening, Docking, Homology, ADMET, Molecular Dynamics, QSAR, </w:t>
      </w:r>
      <w:proofErr w:type="spellStart"/>
      <w:r w:rsidRPr="003566D3">
        <w:t>Semiemperical</w:t>
      </w:r>
      <w:proofErr w:type="spellEnd"/>
      <w:r w:rsidRPr="003566D3">
        <w:t xml:space="preserve"> Methods - AMI and PM3, In vitro </w:t>
      </w:r>
      <w:proofErr w:type="spellStart"/>
      <w:r w:rsidRPr="003566D3">
        <w:t>Spectrophotometric</w:t>
      </w:r>
      <w:proofErr w:type="spellEnd"/>
      <w:r w:rsidRPr="003566D3">
        <w:t xml:space="preserve"> Antioxidant Study, Synthesis, Spectroscopic, Thermo dynamic Studies of Charge Transfer Complexes and DFT Computational Studies. Prof. T. </w:t>
      </w:r>
      <w:proofErr w:type="spellStart"/>
      <w:r w:rsidRPr="003566D3">
        <w:t>Parthasarathy's</w:t>
      </w:r>
      <w:proofErr w:type="spellEnd"/>
      <w:r w:rsidRPr="003566D3">
        <w:t xml:space="preserve"> research group includes 14 Doctoral students who pursuing their Ph. D. degree. Eleven students were awarded Ph. D. degree under his guidance. He has completed two UGC Projects. Now there are two ongoing research projects sanctioned by UGC. He has attended 42 National, International Conferences and was adjudged Best Research Paper on three occasions. He has published 61 research papers in national and international peer-reviewed journals and 4 books. Prof. T. </w:t>
      </w:r>
      <w:proofErr w:type="spellStart"/>
      <w:r w:rsidRPr="003566D3">
        <w:t>Parthasarathy</w:t>
      </w:r>
      <w:proofErr w:type="spellEnd"/>
      <w:r w:rsidRPr="003566D3">
        <w:t xml:space="preserve"> has reviewed several research articles and journals, J. of Chemical Education, USA, Indian J. of Chemistry, International Journal of Chemical Kinetics, Medicinal Chemistry Research and Chemical Science Transactions. He is the member of prestigious professional bodies such as American Chemical Society, Indian Science Congress and Indian Association of Chemistry Teachers. He has delivered invited lectures in First AP Science Congress and Fourth Indo-US lecture series on Discrete Mathematical Chemistry. He presented research papers in </w:t>
      </w:r>
      <w:r w:rsidRPr="003566D3">
        <w:lastRenderedPageBreak/>
        <w:t xml:space="preserve">American Chemical Society, USA twice. He is a resource person for designing curriculum for UG and PG </w:t>
      </w:r>
      <w:proofErr w:type="spellStart"/>
      <w:r w:rsidRPr="003566D3">
        <w:t>programmes</w:t>
      </w:r>
      <w:proofErr w:type="spellEnd"/>
      <w:r w:rsidRPr="003566D3">
        <w:t xml:space="preserve"> in the field of Physical Chemistry and Molecular Modeling. He was Coordinator for the course </w:t>
      </w:r>
      <w:proofErr w:type="spellStart"/>
      <w:r w:rsidRPr="003566D3">
        <w:t>Chemoinformatics</w:t>
      </w:r>
      <w:proofErr w:type="spellEnd"/>
      <w:r w:rsidRPr="003566D3">
        <w:t xml:space="preserve"> during 2007- 2009 at </w:t>
      </w:r>
      <w:proofErr w:type="spellStart"/>
      <w:r w:rsidRPr="003566D3">
        <w:t>Nizam</w:t>
      </w:r>
      <w:proofErr w:type="spellEnd"/>
      <w:r w:rsidRPr="003566D3">
        <w:t xml:space="preserve"> College. He was Principal for University College of Science, </w:t>
      </w:r>
      <w:proofErr w:type="spellStart"/>
      <w:r w:rsidRPr="003566D3">
        <w:t>Saifabad</w:t>
      </w:r>
      <w:proofErr w:type="spellEnd"/>
      <w:r w:rsidRPr="003566D3">
        <w:t xml:space="preserve"> during 2009-2013. He was convener for two National Conferences. Under his chairmanship one International, six National conferences, three Workshops and one INSPIRE program and a Science fair were organized. He was awarded Bharat </w:t>
      </w:r>
      <w:proofErr w:type="spellStart"/>
      <w:r w:rsidRPr="003566D3">
        <w:t>Vidya</w:t>
      </w:r>
      <w:proofErr w:type="spellEnd"/>
      <w:r w:rsidRPr="003566D3">
        <w:t xml:space="preserve"> </w:t>
      </w:r>
      <w:proofErr w:type="spellStart"/>
      <w:r w:rsidRPr="003566D3">
        <w:t>Siromani</w:t>
      </w:r>
      <w:proofErr w:type="spellEnd"/>
      <w:r w:rsidRPr="003566D3">
        <w:t xml:space="preserve"> Award-2011 by the Indian Solidarity Council, New Delhi and Eminent Educationist Award-2011 by the International Institute of Education and Management, New Delhi. He is presently working as Dean, Development &amp; UGC Affairs. He also worked as Director, Research Development &amp; Consultancy Cell.</w:t>
      </w:r>
    </w:p>
    <w:sectPr w:rsidR="003566D3" w:rsidSect="00F771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566D3"/>
    <w:rsid w:val="003566D3"/>
    <w:rsid w:val="00F771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1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6D3"/>
    <w:rPr>
      <w:rFonts w:ascii="Tahoma" w:hAnsi="Tahoma" w:cs="Tahoma"/>
      <w:sz w:val="16"/>
      <w:szCs w:val="16"/>
    </w:rPr>
  </w:style>
  <w:style w:type="character" w:styleId="Hyperlink">
    <w:name w:val="Hyperlink"/>
    <w:basedOn w:val="DefaultParagraphFont"/>
    <w:uiPriority w:val="99"/>
    <w:unhideWhenUsed/>
    <w:rsid w:val="003566D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rathychem@gmail.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2121</Characters>
  <Application>Microsoft Office Word</Application>
  <DocSecurity>0</DocSecurity>
  <Lines>17</Lines>
  <Paragraphs>4</Paragraphs>
  <ScaleCrop>false</ScaleCrop>
  <Company>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2017-08-05T00:48:00Z</dcterms:created>
  <dcterms:modified xsi:type="dcterms:W3CDTF">2017-08-05T00:50:00Z</dcterms:modified>
</cp:coreProperties>
</file>