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FE" w:rsidRDefault="00213BEC" w:rsidP="00213BEC">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213BEC" w:rsidRDefault="00213BEC" w:rsidP="00213BEC">
      <w:pPr>
        <w:autoSpaceDE w:val="0"/>
        <w:autoSpaceDN w:val="0"/>
        <w:adjustRightInd w:val="0"/>
        <w:spacing w:after="0" w:line="240" w:lineRule="auto"/>
        <w:ind w:left="2880" w:firstLine="720"/>
        <w:jc w:val="center"/>
        <w:rPr>
          <w:rFonts w:ascii="Arial" w:hAnsi="Arial" w:cs="Arial"/>
          <w:color w:val="373435"/>
        </w:rPr>
      </w:pPr>
      <w:r>
        <w:rPr>
          <w:rFonts w:ascii="Arial" w:hAnsi="Arial" w:cs="Arial"/>
          <w:b/>
          <w:bCs/>
          <w:color w:val="3E4096"/>
        </w:rPr>
        <w:t xml:space="preserve">Dr. D. Ashok, </w:t>
      </w:r>
      <w:r>
        <w:rPr>
          <w:rFonts w:ascii="Arial" w:hAnsi="Arial" w:cs="Arial"/>
          <w:color w:val="373435"/>
        </w:rPr>
        <w:t>M.Sc.</w:t>
      </w:r>
      <w:r>
        <w:rPr>
          <w:rFonts w:ascii="Arial" w:hAnsi="Arial" w:cs="Arial"/>
          <w:color w:val="3E4096"/>
        </w:rPr>
        <w:t xml:space="preserve">, </w:t>
      </w:r>
      <w:r>
        <w:rPr>
          <w:rFonts w:ascii="Arial" w:hAnsi="Arial" w:cs="Arial"/>
          <w:color w:val="373435"/>
        </w:rPr>
        <w:t>Ph.D.</w:t>
      </w:r>
    </w:p>
    <w:p w:rsidR="00213BEC" w:rsidRDefault="00213BEC" w:rsidP="00213BEC">
      <w:pPr>
        <w:jc w:val="center"/>
        <w:rPr>
          <w:rFonts w:ascii="Arial" w:hAnsi="Arial" w:cs="Arial"/>
          <w:color w:val="373435"/>
        </w:rPr>
      </w:pPr>
      <w:r>
        <w:rPr>
          <w:rFonts w:ascii="Arial" w:hAnsi="Arial" w:cs="Arial"/>
          <w:color w:val="373435"/>
        </w:rPr>
        <w:t>Professor</w:t>
      </w:r>
    </w:p>
    <w:p w:rsidR="00213BEC" w:rsidRDefault="00213BEC" w:rsidP="00213BEC">
      <w:pPr>
        <w:spacing w:line="480" w:lineRule="auto"/>
        <w:jc w:val="both"/>
      </w:pPr>
      <w:proofErr w:type="gramStart"/>
      <w:r w:rsidRPr="00213BEC">
        <w:t>Prof. D. Ashok 30 years of post graduate teaching and 33 years of research experiences.</w:t>
      </w:r>
      <w:proofErr w:type="gramEnd"/>
      <w:r w:rsidRPr="00213BEC">
        <w:t xml:space="preserve"> His main research interests are Green Chemistry, Medicinal Chemistry and Synthetic Organic Chemistry. He has published over 120 research papers in reputed national and international journals. He has delivered invited lectures in National and International conferences viz. 1st International IUPAC Conference on Green-Sustainable Chemistry, Dresden, Germany. 21st International Congress for Heterocyclic Chemistry, University of New South Wales, Sydney, Australia, 237th National Meeting and Exposition of American Chemical Society, Salt Lake City, USA, 23rd International Congress for Heterocyclic Chemistry, Glasgow, UK, 24th International Congress for Heterocyclic Chemistry, Shanghai, China. He has organized three National Conferences in </w:t>
      </w:r>
      <w:proofErr w:type="spellStart"/>
      <w:r w:rsidRPr="00213BEC">
        <w:t>Osmania</w:t>
      </w:r>
      <w:proofErr w:type="spellEnd"/>
      <w:r w:rsidRPr="00213BEC">
        <w:t xml:space="preserve"> University. He is reviewer for reputed national and international journals such as Green Chemistry Letters and Reviews, Synthetic Communications etc. He is Member of Prestigious Professional Bodies such as American Chemical Society, International Society of Heterocyclic Chemistry, Indian Science Congress, Chemical Research Society of India, Indian Society of Chemists and Biologists, Indian Chemical Society, Indian Association of Chemistry Teachers. He is leading a team of over 10 students for Ph.D. and PDF </w:t>
      </w:r>
      <w:proofErr w:type="spellStart"/>
      <w:r w:rsidRPr="00213BEC">
        <w:t>programme</w:t>
      </w:r>
      <w:proofErr w:type="spellEnd"/>
      <w:r w:rsidRPr="00213BEC">
        <w:t xml:space="preserve">. He has completed two UGC research projects. His research activities are supported by the funding agencies like CSIR, UGC and DST. He has trained several </w:t>
      </w:r>
      <w:r w:rsidRPr="00213BEC">
        <w:lastRenderedPageBreak/>
        <w:t xml:space="preserve">young students in the art of organic synthesis and </w:t>
      </w:r>
      <w:proofErr w:type="spellStart"/>
      <w:r w:rsidRPr="00213BEC">
        <w:t>inturn</w:t>
      </w:r>
      <w:proofErr w:type="spellEnd"/>
      <w:r w:rsidRPr="00213BEC">
        <w:t xml:space="preserve"> working at prestigious R&amp;D labs in India and Abroad. He served as Joint Director, Academic Audit, Additional Controller of Examinations (Confidential) and Registrar, </w:t>
      </w:r>
      <w:proofErr w:type="spellStart"/>
      <w:r w:rsidRPr="00213BEC">
        <w:t>Telangana</w:t>
      </w:r>
      <w:proofErr w:type="spellEnd"/>
      <w:r w:rsidRPr="00213BEC">
        <w:t xml:space="preserve"> University, </w:t>
      </w:r>
      <w:proofErr w:type="spellStart"/>
      <w:r w:rsidRPr="00213BEC">
        <w:t>Nizamabad</w:t>
      </w:r>
      <w:proofErr w:type="spellEnd"/>
      <w:r w:rsidRPr="00213BEC">
        <w:t>. He is recipient of prestigious awards such as National Integration Award and Mother Theresa Award-Health care international USAINDIA. He has traveled countries like United States of America, Germany, Australia, Singapore, Bangkok, Ireland, Austria, France, China and United Kingdom. Presently he is Vice-President of Indian Council of Chemists.</w:t>
      </w:r>
    </w:p>
    <w:sectPr w:rsidR="00213BEC" w:rsidSect="00BF5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13BEC"/>
    <w:rsid w:val="00213BEC"/>
    <w:rsid w:val="00BF5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Company>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2017-08-05T00:40:00Z</dcterms:created>
  <dcterms:modified xsi:type="dcterms:W3CDTF">2017-08-05T00:41:00Z</dcterms:modified>
</cp:coreProperties>
</file>