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00" w:rsidRDefault="008E17C7" w:rsidP="008E17C7">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8E17C7" w:rsidRDefault="008E17C7" w:rsidP="008E17C7">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Ch. Prasad </w:t>
      </w:r>
      <w:proofErr w:type="spellStart"/>
      <w:r>
        <w:rPr>
          <w:rFonts w:ascii="Arial" w:hAnsi="Arial" w:cs="Arial"/>
          <w:b/>
          <w:bCs/>
          <w:color w:val="3E4096"/>
        </w:rPr>
        <w:t>Rao</w:t>
      </w:r>
      <w:proofErr w:type="spellEnd"/>
      <w:r>
        <w:rPr>
          <w:rFonts w:ascii="Arial" w:hAnsi="Arial" w:cs="Arial"/>
          <w:b/>
          <w:bCs/>
          <w:color w:val="3E4096"/>
        </w:rPr>
        <w:t xml:space="preserve"> </w:t>
      </w:r>
      <w:r>
        <w:rPr>
          <w:rFonts w:ascii="Arial" w:hAnsi="Arial" w:cs="Arial"/>
          <w:color w:val="373435"/>
        </w:rPr>
        <w:t>M.Sc., Ph.D.</w:t>
      </w:r>
    </w:p>
    <w:p w:rsidR="008E17C7" w:rsidRDefault="008E17C7" w:rsidP="008E17C7">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8E17C7" w:rsidRDefault="008E17C7" w:rsidP="008E17C7">
      <w:pPr>
        <w:jc w:val="center"/>
        <w:rPr>
          <w:rFonts w:ascii="Arial" w:hAnsi="Arial" w:cs="Arial"/>
          <w:color w:val="00B0F0"/>
        </w:rPr>
      </w:pPr>
      <w:r>
        <w:rPr>
          <w:rFonts w:ascii="Arial" w:hAnsi="Arial" w:cs="Arial"/>
          <w:color w:val="00B0F0"/>
        </w:rPr>
        <w:t xml:space="preserve">E-mail: </w:t>
      </w:r>
      <w:hyperlink r:id="rId5" w:history="1">
        <w:r w:rsidRPr="00790818">
          <w:rPr>
            <w:rStyle w:val="Hyperlink"/>
            <w:rFonts w:ascii="Arial" w:hAnsi="Arial" w:cs="Arial"/>
          </w:rPr>
          <w:t>prasadraoch@yahoo.com</w:t>
        </w:r>
      </w:hyperlink>
    </w:p>
    <w:p w:rsidR="008E17C7" w:rsidRDefault="008E17C7" w:rsidP="008E17C7">
      <w:pPr>
        <w:spacing w:line="480" w:lineRule="auto"/>
        <w:jc w:val="both"/>
      </w:pPr>
      <w:r w:rsidRPr="008E17C7">
        <w:t xml:space="preserve">Dr. Ch. Prasad </w:t>
      </w:r>
      <w:proofErr w:type="spellStart"/>
      <w:r w:rsidRPr="008E17C7">
        <w:t>Rao</w:t>
      </w:r>
      <w:proofErr w:type="spellEnd"/>
      <w:r w:rsidRPr="008E17C7">
        <w:t xml:space="preserve"> is a Professor in the Department of Chemistry, University College of Science since September 2006. He has 25 years teaching and 30 years research experience. His area of specialization is organic chemistry and research interest is structure determination of natural products from indigenous medicinal plants and synthesis of bioactive new heterocyclic compounds. Presently, he has UGC sponsored project entitled" "</w:t>
      </w:r>
      <w:proofErr w:type="spellStart"/>
      <w:r w:rsidRPr="008E17C7">
        <w:t>Bioprospecting</w:t>
      </w:r>
      <w:proofErr w:type="spellEnd"/>
      <w:r w:rsidRPr="008E17C7">
        <w:t xml:space="preserve"> of certain medicinal plants for health care" in which 3 research Assistants and 2 Technical Assistants are working. He was a Post-doctoral Fellow at National </w:t>
      </w:r>
      <w:proofErr w:type="spellStart"/>
      <w:r w:rsidRPr="008E17C7">
        <w:t>Tsing</w:t>
      </w:r>
      <w:proofErr w:type="spellEnd"/>
      <w:r w:rsidRPr="008E17C7">
        <w:t xml:space="preserve"> </w:t>
      </w:r>
      <w:proofErr w:type="spellStart"/>
      <w:r w:rsidRPr="008E17C7">
        <w:t>Hua</w:t>
      </w:r>
      <w:proofErr w:type="spellEnd"/>
      <w:r w:rsidRPr="008E17C7">
        <w:t xml:space="preserve"> University &amp; at National Taiwan University, Taiwan for three and half years (Sept 2002 - Feb 2006). He also worked as a professor at Al-Arab Medical University, Libya for one year (Nov 2008 - Feb 2010). He was involved in the synthesis of several analogs of </w:t>
      </w:r>
      <w:proofErr w:type="spellStart"/>
      <w:r w:rsidRPr="008E17C7">
        <w:t>helioxanthin</w:t>
      </w:r>
      <w:proofErr w:type="spellEnd"/>
      <w:r w:rsidRPr="008E17C7">
        <w:t xml:space="preserve">, an antiviral </w:t>
      </w:r>
      <w:proofErr w:type="spellStart"/>
      <w:r w:rsidRPr="008E17C7">
        <w:t>lignanlactone</w:t>
      </w:r>
      <w:proofErr w:type="spellEnd"/>
      <w:r w:rsidRPr="008E17C7">
        <w:t xml:space="preserve">; Chemical transformations of </w:t>
      </w:r>
      <w:proofErr w:type="spellStart"/>
      <w:r w:rsidRPr="008E17C7">
        <w:t>Boldine</w:t>
      </w:r>
      <w:proofErr w:type="spellEnd"/>
      <w:r w:rsidRPr="008E17C7">
        <w:t xml:space="preserve">, Preparation of </w:t>
      </w:r>
      <w:proofErr w:type="spellStart"/>
      <w:r w:rsidRPr="008E17C7">
        <w:t>Secolycorines</w:t>
      </w:r>
      <w:proofErr w:type="spellEnd"/>
      <w:r w:rsidRPr="008E17C7">
        <w:t xml:space="preserve">, Design, synthesis and photochemical study of </w:t>
      </w:r>
      <w:proofErr w:type="spellStart"/>
      <w:proofErr w:type="gramStart"/>
      <w:r w:rsidRPr="008E17C7">
        <w:t>bicyclo</w:t>
      </w:r>
      <w:proofErr w:type="spellEnd"/>
      <w:r w:rsidRPr="008E17C7">
        <w:t>[</w:t>
      </w:r>
      <w:proofErr w:type="gramEnd"/>
      <w:r w:rsidRPr="008E17C7">
        <w:t xml:space="preserve">2.2.2]oct-7-ene-2,5-dione derivatives. In continuation of his synthetic chemistry, many new bi active new oxygen heterocyclic compounds were developed for their biological properties, leading with a team of eight scholars for their Ph.D. He has 20 publications in reputed national and international journals to his credit including Photochemistry of </w:t>
      </w:r>
      <w:proofErr w:type="spellStart"/>
      <w:r w:rsidRPr="008E17C7">
        <w:t>Bicyclo</w:t>
      </w:r>
      <w:proofErr w:type="spellEnd"/>
      <w:r w:rsidRPr="008E17C7">
        <w:t xml:space="preserve">[2.2.2]oct-7-ene-2,5-diones and the corresponding 5-Hydroxyamino and 5-methylene derivatives, J. Org. Chem., 68, 6543-6554 (2003), </w:t>
      </w:r>
      <w:r w:rsidRPr="008E17C7">
        <w:lastRenderedPageBreak/>
        <w:t xml:space="preserve">Diels- Alder Reactions of 4-Triflyloxy-2,6,6-trimethyl-2,4- </w:t>
      </w:r>
      <w:proofErr w:type="spellStart"/>
      <w:r w:rsidRPr="008E17C7">
        <w:t>cyclohexadienone</w:t>
      </w:r>
      <w:proofErr w:type="spellEnd"/>
      <w:r w:rsidRPr="008E17C7">
        <w:t xml:space="preserve">. An Expedient Methodology for the Synthesis of </w:t>
      </w:r>
      <w:proofErr w:type="spellStart"/>
      <w:proofErr w:type="gramStart"/>
      <w:r w:rsidRPr="008E17C7">
        <w:t>Bicyclo</w:t>
      </w:r>
      <w:proofErr w:type="spellEnd"/>
      <w:r w:rsidRPr="008E17C7">
        <w:t>[</w:t>
      </w:r>
      <w:proofErr w:type="gramEnd"/>
      <w:r w:rsidRPr="008E17C7">
        <w:t xml:space="preserve">2.2.2]oct-5-en-2-ones and </w:t>
      </w:r>
      <w:proofErr w:type="spellStart"/>
      <w:r w:rsidRPr="008E17C7">
        <w:t>Bicyclo</w:t>
      </w:r>
      <w:proofErr w:type="spellEnd"/>
      <w:r w:rsidRPr="008E17C7">
        <w:t xml:space="preserve">[2.2.2]octa-5,7-dien-2-ones. J. Org. Chem., 69, 447- 458 (2004), Preparation of </w:t>
      </w:r>
      <w:proofErr w:type="spellStart"/>
      <w:r w:rsidRPr="008E17C7">
        <w:t>Secolycorines</w:t>
      </w:r>
      <w:proofErr w:type="spellEnd"/>
      <w:r w:rsidRPr="008E17C7">
        <w:t xml:space="preserve"> against </w:t>
      </w:r>
      <w:proofErr w:type="spellStart"/>
      <w:r w:rsidRPr="008E17C7">
        <w:t>Acetylcholinesterase</w:t>
      </w:r>
      <w:proofErr w:type="spellEnd"/>
      <w:r w:rsidRPr="008E17C7">
        <w:t xml:space="preserve"> Bio-Org. &amp; Med. Chem. 15, 1034-43 (2006), Facial Selectivity in the </w:t>
      </w:r>
      <w:proofErr w:type="spellStart"/>
      <w:r w:rsidRPr="008E17C7">
        <w:t>Nucleophilic</w:t>
      </w:r>
      <w:proofErr w:type="spellEnd"/>
      <w:r w:rsidRPr="008E17C7">
        <w:t xml:space="preserve"> Additions of </w:t>
      </w:r>
      <w:proofErr w:type="spellStart"/>
      <w:r w:rsidRPr="008E17C7">
        <w:t>Vinylmagnesium</w:t>
      </w:r>
      <w:proofErr w:type="spellEnd"/>
      <w:r w:rsidRPr="008E17C7">
        <w:t xml:space="preserve"> Bromide to </w:t>
      </w:r>
      <w:proofErr w:type="spellStart"/>
      <w:r w:rsidRPr="008E17C7">
        <w:t>Bicyclo</w:t>
      </w:r>
      <w:proofErr w:type="spellEnd"/>
      <w:r w:rsidRPr="008E17C7">
        <w:t xml:space="preserve">[2.2.2]oct-5-en-2-one Derivatives, J. Org. Chem., 72, 7992-8004 (2007) and Synthesis of </w:t>
      </w:r>
      <w:proofErr w:type="spellStart"/>
      <w:r w:rsidRPr="008E17C7">
        <w:t>Rimonabant</w:t>
      </w:r>
      <w:proofErr w:type="spellEnd"/>
      <w:r w:rsidRPr="008E17C7">
        <w:t xml:space="preserve"> </w:t>
      </w:r>
      <w:proofErr w:type="spellStart"/>
      <w:r w:rsidRPr="008E17C7">
        <w:t>regioisomer</w:t>
      </w:r>
      <w:proofErr w:type="spellEnd"/>
      <w:r w:rsidRPr="008E17C7">
        <w:t xml:space="preserve">: </w:t>
      </w:r>
      <w:proofErr w:type="spellStart"/>
      <w:r w:rsidRPr="008E17C7">
        <w:t>Monatsh</w:t>
      </w:r>
      <w:proofErr w:type="spellEnd"/>
      <w:r w:rsidRPr="008E17C7">
        <w:t xml:space="preserve"> </w:t>
      </w:r>
      <w:proofErr w:type="spellStart"/>
      <w:r w:rsidRPr="008E17C7">
        <w:t>Chem</w:t>
      </w:r>
      <w:proofErr w:type="spellEnd"/>
      <w:r w:rsidRPr="008E17C7">
        <w:t xml:space="preserve"> 139, 1091 - 1093 (2008). He is a resource person as a subject expert for staff selection, framing the syllabus, academic staff college and affiliated colleges of </w:t>
      </w:r>
      <w:proofErr w:type="spellStart"/>
      <w:r w:rsidRPr="008E17C7">
        <w:t>Osmania</w:t>
      </w:r>
      <w:proofErr w:type="spellEnd"/>
      <w:r w:rsidRPr="008E17C7">
        <w:t xml:space="preserve"> University.</w:t>
      </w:r>
    </w:p>
    <w:sectPr w:rsidR="008E17C7" w:rsidSect="00DD6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E17C7"/>
    <w:rsid w:val="008E17C7"/>
    <w:rsid w:val="00DD6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C7"/>
    <w:rPr>
      <w:rFonts w:ascii="Tahoma" w:hAnsi="Tahoma" w:cs="Tahoma"/>
      <w:sz w:val="16"/>
      <w:szCs w:val="16"/>
    </w:rPr>
  </w:style>
  <w:style w:type="character" w:styleId="Hyperlink">
    <w:name w:val="Hyperlink"/>
    <w:basedOn w:val="DefaultParagraphFont"/>
    <w:uiPriority w:val="99"/>
    <w:unhideWhenUsed/>
    <w:rsid w:val="008E17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asadraoch@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2013</Characters>
  <Application>Microsoft Office Word</Application>
  <DocSecurity>0</DocSecurity>
  <Lines>16</Lines>
  <Paragraphs>4</Paragraphs>
  <ScaleCrop>false</ScaleCrop>
  <Company>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2017-08-05T00:50:00Z</dcterms:created>
  <dcterms:modified xsi:type="dcterms:W3CDTF">2017-08-05T00:52:00Z</dcterms:modified>
</cp:coreProperties>
</file>