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BB" w:rsidRDefault="003E005E" w:rsidP="003E005E">
      <w:pPr>
        <w:spacing w:after="0" w:line="240" w:lineRule="auto"/>
        <w:jc w:val="right"/>
        <w:rPr>
          <w:szCs w:val="24"/>
        </w:rPr>
      </w:pPr>
      <w:r>
        <w:rPr>
          <w:b/>
          <w:sz w:val="18"/>
        </w:rPr>
        <w:t>Format - C</w:t>
      </w:r>
    </w:p>
    <w:p w:rsidR="00247D25" w:rsidRDefault="00247D25" w:rsidP="00247D25">
      <w:pPr>
        <w:jc w:val="center"/>
        <w:rPr>
          <w:b/>
        </w:rPr>
      </w:pPr>
      <w:r>
        <w:rPr>
          <w:b/>
        </w:rPr>
        <w:t>OSMANIA UNIVERSITY</w:t>
      </w:r>
    </w:p>
    <w:p w:rsidR="00270128" w:rsidRDefault="00270128" w:rsidP="00270128">
      <w:pPr>
        <w:jc w:val="center"/>
        <w:rPr>
          <w:b/>
        </w:rPr>
      </w:pPr>
      <w:r>
        <w:rPr>
          <w:b/>
        </w:rPr>
        <w:t>102</w:t>
      </w:r>
      <w:r>
        <w:rPr>
          <w:b/>
          <w:vertAlign w:val="superscript"/>
        </w:rPr>
        <w:t>nd</w:t>
      </w:r>
      <w:r>
        <w:rPr>
          <w:b/>
        </w:rPr>
        <w:t xml:space="preserve"> Annual Report for the Year 2020 – 2021</w:t>
      </w:r>
    </w:p>
    <w:p w:rsidR="00270128" w:rsidRDefault="00270128" w:rsidP="00270128">
      <w:pPr>
        <w:jc w:val="center"/>
        <w:rPr>
          <w:b/>
        </w:rPr>
      </w:pPr>
      <w:r>
        <w:rPr>
          <w:b/>
        </w:rPr>
        <w:t xml:space="preserve"> (01.04.2020 to 31.03.2021)</w:t>
      </w:r>
    </w:p>
    <w:p w:rsidR="00E17E6C" w:rsidRDefault="00E17E6C" w:rsidP="00D35EBB">
      <w:pPr>
        <w:spacing w:after="0"/>
        <w:jc w:val="center"/>
        <w:rPr>
          <w:b/>
        </w:rPr>
      </w:pPr>
    </w:p>
    <w:p w:rsidR="00D35EBB" w:rsidRDefault="00D35EBB" w:rsidP="00D35EBB">
      <w:pPr>
        <w:spacing w:after="0"/>
        <w:jc w:val="center"/>
        <w:rPr>
          <w:b/>
        </w:rPr>
      </w:pPr>
    </w:p>
    <w:p w:rsidR="00D35EBB" w:rsidRDefault="00D35EBB" w:rsidP="00D35EB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DIRECTORATE </w:t>
      </w:r>
      <w:r w:rsidR="00AB5CD9">
        <w:rPr>
          <w:b/>
          <w:u w:val="single"/>
        </w:rPr>
        <w:t xml:space="preserve">OF </w:t>
      </w:r>
      <w:r>
        <w:rPr>
          <w:b/>
          <w:u w:val="single"/>
        </w:rPr>
        <w:t xml:space="preserve">ACADEMIC AUDIT </w:t>
      </w:r>
    </w:p>
    <w:p w:rsidR="00E17E6C" w:rsidRDefault="00E17E6C" w:rsidP="00D35EBB">
      <w:pPr>
        <w:spacing w:after="0"/>
        <w:jc w:val="center"/>
        <w:rPr>
          <w:b/>
          <w:u w:val="single"/>
        </w:rPr>
      </w:pPr>
    </w:p>
    <w:p w:rsidR="00E17E6C" w:rsidRDefault="00E17E6C" w:rsidP="00D35EBB">
      <w:pPr>
        <w:spacing w:after="0"/>
        <w:jc w:val="center"/>
        <w:rPr>
          <w:b/>
          <w:u w:val="single"/>
        </w:rPr>
      </w:pPr>
    </w:p>
    <w:p w:rsidR="00D35EBB" w:rsidRDefault="00D35EBB" w:rsidP="00195E22">
      <w:pPr>
        <w:pStyle w:val="ListParagraph"/>
        <w:numPr>
          <w:ilvl w:val="0"/>
          <w:numId w:val="1"/>
        </w:numPr>
      </w:pPr>
      <w:r>
        <w:t>Name of the Director with qualification</w:t>
      </w:r>
      <w:r w:rsidR="00752201">
        <w:t>s</w:t>
      </w:r>
      <w:r>
        <w:t>:</w:t>
      </w:r>
    </w:p>
    <w:p w:rsidR="00195E22" w:rsidRDefault="00195E22" w:rsidP="00195E22">
      <w:pPr>
        <w:pStyle w:val="ListParagraph"/>
        <w:ind w:left="1440"/>
      </w:pPr>
    </w:p>
    <w:p w:rsidR="00195E22" w:rsidRDefault="00195E22" w:rsidP="00195E22">
      <w:pPr>
        <w:pStyle w:val="ListParagraph"/>
        <w:tabs>
          <w:tab w:val="left" w:pos="3261"/>
        </w:tabs>
        <w:spacing w:after="0" w:line="240" w:lineRule="auto"/>
        <w:ind w:left="1440"/>
        <w:rPr>
          <w:b/>
          <w:szCs w:val="24"/>
        </w:rPr>
      </w:pPr>
    </w:p>
    <w:p w:rsidR="00195E22" w:rsidRPr="00195E22" w:rsidRDefault="00195E22" w:rsidP="00195E22">
      <w:pPr>
        <w:pStyle w:val="ListParagraph"/>
        <w:tabs>
          <w:tab w:val="left" w:pos="3261"/>
        </w:tabs>
        <w:spacing w:after="0" w:line="240" w:lineRule="auto"/>
        <w:ind w:left="1440"/>
        <w:rPr>
          <w:b/>
          <w:i/>
          <w:szCs w:val="24"/>
        </w:rPr>
      </w:pPr>
      <w:r w:rsidRPr="00195E22">
        <w:rPr>
          <w:b/>
          <w:szCs w:val="24"/>
        </w:rPr>
        <w:t xml:space="preserve">Brief Report </w:t>
      </w:r>
      <w:r w:rsidRPr="00195E22">
        <w:rPr>
          <w:b/>
          <w:i/>
          <w:szCs w:val="24"/>
        </w:rPr>
        <w:t>(about 2 pages on each of the following item</w:t>
      </w:r>
      <w:r w:rsidR="008D62BC">
        <w:rPr>
          <w:b/>
          <w:i/>
          <w:szCs w:val="24"/>
        </w:rPr>
        <w:t>s</w:t>
      </w:r>
      <w:r w:rsidRPr="00195E22">
        <w:rPr>
          <w:b/>
          <w:i/>
          <w:szCs w:val="24"/>
        </w:rPr>
        <w:t>)</w:t>
      </w:r>
    </w:p>
    <w:p w:rsidR="00E17E6C" w:rsidRDefault="00E17E6C" w:rsidP="00D35EBB"/>
    <w:p w:rsidR="00D35EBB" w:rsidRDefault="00D35EBB" w:rsidP="00D35EBB">
      <w:pPr>
        <w:rPr>
          <w:szCs w:val="24"/>
        </w:rPr>
      </w:pPr>
      <w:r>
        <w:tab/>
        <w:t>3.7.1</w:t>
      </w:r>
      <w:r>
        <w:tab/>
      </w:r>
      <w:r>
        <w:rPr>
          <w:szCs w:val="24"/>
        </w:rPr>
        <w:t>Composition and Mee</w:t>
      </w:r>
      <w:r w:rsidR="00752201">
        <w:rPr>
          <w:szCs w:val="24"/>
        </w:rPr>
        <w:t>tings of the Academic Audit</w:t>
      </w:r>
    </w:p>
    <w:p w:rsidR="00D35EBB" w:rsidRDefault="00D35EBB" w:rsidP="00D35EBB">
      <w:pPr>
        <w:rPr>
          <w:szCs w:val="24"/>
        </w:rPr>
      </w:pPr>
      <w:r>
        <w:rPr>
          <w:szCs w:val="24"/>
        </w:rPr>
        <w:tab/>
        <w:t>3.7.2</w:t>
      </w:r>
      <w:r>
        <w:rPr>
          <w:szCs w:val="24"/>
        </w:rPr>
        <w:tab/>
        <w:t>Important activities and decisions</w:t>
      </w: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9.5</w:t>
      </w:r>
      <w:r>
        <w:rPr>
          <w:szCs w:val="24"/>
        </w:rPr>
        <w:tab/>
        <w:t>Initiatives for NAAC accreditation and number of colleges accredited.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rPr>
          <w:szCs w:val="24"/>
        </w:rPr>
      </w:pPr>
    </w:p>
    <w:p w:rsidR="000E3739" w:rsidRDefault="000E3739" w:rsidP="000E3739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9.6</w:t>
      </w:r>
      <w:r>
        <w:rPr>
          <w:szCs w:val="24"/>
        </w:rPr>
        <w:tab/>
        <w:t>Number of colleges inspected during the year- Important findings of the Inspection reports in general.</w:t>
      </w:r>
    </w:p>
    <w:p w:rsidR="00E17E6C" w:rsidRDefault="00E17E6C" w:rsidP="000E3739">
      <w:pPr>
        <w:spacing w:after="0" w:line="240" w:lineRule="auto"/>
        <w:ind w:left="1440" w:hanging="720"/>
        <w:rPr>
          <w:szCs w:val="24"/>
        </w:rPr>
      </w:pPr>
    </w:p>
    <w:p w:rsidR="00195E22" w:rsidRDefault="00195E22" w:rsidP="000E3739">
      <w:pPr>
        <w:spacing w:after="0" w:line="240" w:lineRule="auto"/>
        <w:ind w:left="1440" w:hanging="720"/>
        <w:rPr>
          <w:szCs w:val="24"/>
        </w:rPr>
      </w:pPr>
    </w:p>
    <w:p w:rsidR="000E3739" w:rsidRDefault="000E3739" w:rsidP="000E373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9.7</w:t>
      </w:r>
      <w:r>
        <w:rPr>
          <w:szCs w:val="24"/>
        </w:rPr>
        <w:tab/>
        <w:t xml:space="preserve">Distribution of affiliated colleges – District wise – Rural, Urban, and Tribal areas </w:t>
      </w:r>
      <w:proofErr w:type="gramStart"/>
      <w:r>
        <w:rPr>
          <w:szCs w:val="24"/>
        </w:rPr>
        <w:t>-  and</w:t>
      </w:r>
      <w:proofErr w:type="gramEnd"/>
      <w:r>
        <w:rPr>
          <w:szCs w:val="24"/>
        </w:rPr>
        <w:t xml:space="preserve"> </w:t>
      </w:r>
    </w:p>
    <w:p w:rsidR="000E3739" w:rsidRDefault="000E3739" w:rsidP="000E3739">
      <w:pPr>
        <w:spacing w:after="0" w:line="240" w:lineRule="auto"/>
        <w:ind w:left="720" w:firstLine="720"/>
        <w:rPr>
          <w:szCs w:val="24"/>
        </w:rPr>
      </w:pPr>
      <w:proofErr w:type="gramStart"/>
      <w:r>
        <w:rPr>
          <w:szCs w:val="24"/>
        </w:rPr>
        <w:t>number</w:t>
      </w:r>
      <w:proofErr w:type="gramEnd"/>
      <w:r>
        <w:rPr>
          <w:szCs w:val="24"/>
        </w:rPr>
        <w:t xml:space="preserve"> of colleges with permanent affiliation.</w:t>
      </w:r>
      <w:r>
        <w:rPr>
          <w:szCs w:val="24"/>
        </w:rPr>
        <w:tab/>
      </w:r>
    </w:p>
    <w:p w:rsidR="00E17E6C" w:rsidRDefault="00E17E6C" w:rsidP="000E3739">
      <w:pPr>
        <w:spacing w:after="0" w:line="240" w:lineRule="auto"/>
        <w:ind w:left="720" w:firstLine="720"/>
        <w:rPr>
          <w:szCs w:val="24"/>
        </w:rPr>
      </w:pPr>
    </w:p>
    <w:p w:rsidR="00195E22" w:rsidRDefault="00195E22" w:rsidP="000E3739">
      <w:pPr>
        <w:spacing w:after="0" w:line="240" w:lineRule="auto"/>
        <w:rPr>
          <w:szCs w:val="24"/>
        </w:rPr>
      </w:pP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9.8</w:t>
      </w:r>
      <w:r>
        <w:rPr>
          <w:szCs w:val="24"/>
        </w:rPr>
        <w:tab/>
        <w:t>Report on the withdrawal of affiliation of colleges.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195E22" w:rsidRDefault="00195E22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9.9</w:t>
      </w:r>
      <w:r>
        <w:rPr>
          <w:szCs w:val="24"/>
        </w:rPr>
        <w:tab/>
        <w:t>Important academic achievements of the Colleges.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195E22" w:rsidRDefault="00195E22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lastRenderedPageBreak/>
        <w:t>9.10</w:t>
      </w:r>
      <w:r>
        <w:rPr>
          <w:szCs w:val="24"/>
        </w:rPr>
        <w:tab/>
        <w:t>Initiatives by the University for Training, quality improvement, infrastructure development and awareness promotion of the Colleges.</w:t>
      </w: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15.12.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</w:t>
      </w:r>
      <w:r w:rsidR="008D62BC">
        <w:rPr>
          <w:szCs w:val="24"/>
        </w:rPr>
        <w:t xml:space="preserve">&amp; Professional </w:t>
      </w:r>
      <w:r>
        <w:rPr>
          <w:szCs w:val="24"/>
        </w:rPr>
        <w:t>UG &amp; PG courses in University Colleges</w:t>
      </w:r>
    </w:p>
    <w:tbl>
      <w:tblPr>
        <w:tblStyle w:val="TableGrid"/>
        <w:tblpPr w:leftFromText="180" w:rightFromText="180" w:vertAnchor="text" w:horzAnchor="margin" w:tblpY="228"/>
        <w:tblW w:w="15697" w:type="dxa"/>
        <w:tblLayout w:type="fixed"/>
        <w:tblLook w:val="04A0"/>
      </w:tblPr>
      <w:tblGrid>
        <w:gridCol w:w="1173"/>
        <w:gridCol w:w="2693"/>
        <w:gridCol w:w="2455"/>
        <w:gridCol w:w="1273"/>
        <w:gridCol w:w="1629"/>
        <w:gridCol w:w="1692"/>
        <w:gridCol w:w="1638"/>
        <w:gridCol w:w="2063"/>
        <w:gridCol w:w="1081"/>
      </w:tblGrid>
      <w:tr w:rsidR="00195E22" w:rsidTr="0008155C">
        <w:trPr>
          <w:trHeight w:val="353"/>
        </w:trPr>
        <w:tc>
          <w:tcPr>
            <w:tcW w:w="117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69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455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59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782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45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59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782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45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08155C">
        <w:trPr>
          <w:trHeight w:val="177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24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08155C" w:rsidRDefault="00195E22" w:rsidP="008D62B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abled 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08155C">
        <w:trPr>
          <w:trHeight w:val="181"/>
        </w:trPr>
        <w:tc>
          <w:tcPr>
            <w:tcW w:w="117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8D62BC" w:rsidTr="0008155C">
        <w:trPr>
          <w:trHeight w:val="181"/>
        </w:trPr>
        <w:tc>
          <w:tcPr>
            <w:tcW w:w="117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7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148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AF01A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181"/>
        </w:trPr>
        <w:tc>
          <w:tcPr>
            <w:tcW w:w="117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15.13.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/>
      </w:tblPr>
      <w:tblGrid>
        <w:gridCol w:w="1137"/>
        <w:gridCol w:w="3156"/>
        <w:gridCol w:w="2336"/>
        <w:gridCol w:w="1233"/>
        <w:gridCol w:w="1576"/>
        <w:gridCol w:w="1636"/>
        <w:gridCol w:w="1585"/>
        <w:gridCol w:w="1997"/>
        <w:gridCol w:w="1045"/>
      </w:tblGrid>
      <w:tr w:rsidR="00195E22" w:rsidTr="00581398">
        <w:trPr>
          <w:trHeight w:val="561"/>
        </w:trPr>
        <w:tc>
          <w:tcPr>
            <w:tcW w:w="1137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56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336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45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627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5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627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581398">
        <w:trPr>
          <w:trHeight w:val="281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64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CC2F8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288"/>
        </w:trPr>
        <w:tc>
          <w:tcPr>
            <w:tcW w:w="113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08155C" w:rsidRDefault="0008155C" w:rsidP="00CF2A9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</w:t>
            </w:r>
            <w:r w:rsidR="00CF2A99">
              <w:rPr>
                <w:szCs w:val="24"/>
              </w:rPr>
              <w:t>, NIQ</w:t>
            </w:r>
            <w:r>
              <w:rPr>
                <w:szCs w:val="24"/>
              </w:rPr>
              <w:t>)</w:t>
            </w:r>
          </w:p>
        </w:tc>
        <w:tc>
          <w:tcPr>
            <w:tcW w:w="157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492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73772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288"/>
        </w:trPr>
        <w:tc>
          <w:tcPr>
            <w:tcW w:w="113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08155C" w:rsidRDefault="0008155C" w:rsidP="00E53520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</w:t>
            </w:r>
            <w:r w:rsidR="00E53520">
              <w:rPr>
                <w:szCs w:val="24"/>
              </w:rPr>
              <w:t>, NIQ</w:t>
            </w:r>
            <w:r>
              <w:rPr>
                <w:szCs w:val="24"/>
              </w:rPr>
              <w:t>)</w:t>
            </w:r>
          </w:p>
        </w:tc>
        <w:tc>
          <w:tcPr>
            <w:tcW w:w="157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934233" w:rsidRDefault="00934233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934233" w:rsidRDefault="00934233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15.14.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</w:t>
      </w:r>
      <w:r w:rsidR="003E35AB">
        <w:rPr>
          <w:szCs w:val="24"/>
        </w:rPr>
        <w:t xml:space="preserve"> &amp; Professional</w:t>
      </w:r>
      <w:r>
        <w:rPr>
          <w:szCs w:val="24"/>
        </w:rPr>
        <w:t xml:space="preserve"> UG &amp; PG courses in Private unaided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/>
      </w:tblPr>
      <w:tblGrid>
        <w:gridCol w:w="1146"/>
        <w:gridCol w:w="3183"/>
        <w:gridCol w:w="2515"/>
        <w:gridCol w:w="1243"/>
        <w:gridCol w:w="1590"/>
        <w:gridCol w:w="1650"/>
        <w:gridCol w:w="1599"/>
        <w:gridCol w:w="2014"/>
        <w:gridCol w:w="761"/>
      </w:tblGrid>
      <w:tr w:rsidR="00195E22" w:rsidTr="00581398">
        <w:trPr>
          <w:trHeight w:val="474"/>
        </w:trPr>
        <w:tc>
          <w:tcPr>
            <w:tcW w:w="1146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8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515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83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37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83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37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581398">
        <w:trPr>
          <w:trHeight w:val="237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55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E35AB" w:rsidTr="00581398">
        <w:trPr>
          <w:trHeight w:val="243"/>
        </w:trPr>
        <w:tc>
          <w:tcPr>
            <w:tcW w:w="1146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Foreign, NIQ)</w:t>
            </w:r>
          </w:p>
        </w:tc>
        <w:tc>
          <w:tcPr>
            <w:tcW w:w="159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698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E35AB" w:rsidTr="00581398">
        <w:trPr>
          <w:trHeight w:val="243"/>
        </w:trPr>
        <w:tc>
          <w:tcPr>
            <w:tcW w:w="1146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Foreign, NIQ)</w:t>
            </w:r>
          </w:p>
        </w:tc>
        <w:tc>
          <w:tcPr>
            <w:tcW w:w="159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  <w:r>
        <w:rPr>
          <w:szCs w:val="24"/>
        </w:rPr>
        <w:t>15.15.</w:t>
      </w:r>
      <w:r>
        <w:rPr>
          <w:szCs w:val="24"/>
        </w:rPr>
        <w:tab/>
        <w:t>Overall analysis of enrolment in UG &amp; PG courses separately for University colleges-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>
        <w:rPr>
          <w:szCs w:val="24"/>
        </w:rPr>
        <w:t xml:space="preserve">Differently </w:t>
      </w:r>
      <w:r w:rsidR="0006523E">
        <w:rPr>
          <w:szCs w:val="24"/>
        </w:rPr>
        <w:t>A</w:t>
      </w:r>
      <w:r>
        <w:rPr>
          <w:szCs w:val="24"/>
        </w:rPr>
        <w:t>bled)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893" w:type="dxa"/>
        <w:tblLayout w:type="fixed"/>
        <w:tblLook w:val="0480"/>
      </w:tblPr>
      <w:tblGrid>
        <w:gridCol w:w="1283"/>
        <w:gridCol w:w="668"/>
        <w:gridCol w:w="3119"/>
        <w:gridCol w:w="808"/>
        <w:gridCol w:w="646"/>
        <w:gridCol w:w="646"/>
        <w:gridCol w:w="647"/>
        <w:gridCol w:w="1363"/>
        <w:gridCol w:w="1418"/>
        <w:gridCol w:w="20"/>
        <w:gridCol w:w="1336"/>
        <w:gridCol w:w="1468"/>
        <w:gridCol w:w="11"/>
        <w:gridCol w:w="992"/>
        <w:gridCol w:w="1468"/>
      </w:tblGrid>
      <w:tr w:rsidR="00087670" w:rsidTr="00581398">
        <w:trPr>
          <w:trHeight w:val="290"/>
        </w:trPr>
        <w:tc>
          <w:tcPr>
            <w:tcW w:w="1283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787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823" w:type="dxa"/>
            <w:gridSpan w:val="12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6C64C0" w:rsidTr="00B756EC">
        <w:trPr>
          <w:trHeight w:val="305"/>
        </w:trPr>
        <w:tc>
          <w:tcPr>
            <w:tcW w:w="1283" w:type="dxa"/>
            <w:vMerge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87" w:type="dxa"/>
            <w:gridSpan w:val="2"/>
            <w:vMerge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03" w:type="dxa"/>
            <w:gridSpan w:val="2"/>
          </w:tcPr>
          <w:p w:rsidR="006C64C0" w:rsidRDefault="008A74E8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68" w:type="dxa"/>
          </w:tcPr>
          <w:p w:rsidR="006C64C0" w:rsidRDefault="008A74E8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UG level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138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05"/>
        </w:trPr>
        <w:tc>
          <w:tcPr>
            <w:tcW w:w="128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29" w:type="dxa"/>
            <w:gridSpan w:val="6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PG level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35" w:type="dxa"/>
            <w:gridSpan w:val="4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60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27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5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05"/>
        </w:trPr>
        <w:tc>
          <w:tcPr>
            <w:tcW w:w="128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42" w:type="dxa"/>
            <w:gridSpan w:val="13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53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4"/>
          <w:szCs w:val="24"/>
        </w:rPr>
      </w:pPr>
    </w:p>
    <w:p w:rsidR="00195E22" w:rsidRDefault="00195E22" w:rsidP="00195E22">
      <w:pPr>
        <w:tabs>
          <w:tab w:val="left" w:pos="993"/>
          <w:tab w:val="left" w:pos="6379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  <w:r>
        <w:rPr>
          <w:szCs w:val="24"/>
        </w:rPr>
        <w:t>15.16.</w:t>
      </w:r>
      <w:r>
        <w:rPr>
          <w:szCs w:val="24"/>
        </w:rPr>
        <w:tab/>
        <w:t xml:space="preserve">Overall analysis of enrolment in UG &amp; PG courses separately for Government </w:t>
      </w:r>
      <w:r w:rsidR="00AB5073">
        <w:rPr>
          <w:szCs w:val="24"/>
        </w:rPr>
        <w:t>C</w:t>
      </w:r>
      <w:r>
        <w:rPr>
          <w:szCs w:val="24"/>
        </w:rPr>
        <w:t>olleges-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 w:rsidR="00AB5073">
        <w:rPr>
          <w:szCs w:val="24"/>
        </w:rPr>
        <w:t xml:space="preserve">Differently </w:t>
      </w:r>
      <w:r w:rsidR="002C0BB8">
        <w:rPr>
          <w:szCs w:val="24"/>
        </w:rPr>
        <w:t>Abled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843" w:type="dxa"/>
        <w:tblLayout w:type="fixed"/>
        <w:tblLook w:val="0480"/>
      </w:tblPr>
      <w:tblGrid>
        <w:gridCol w:w="1070"/>
        <w:gridCol w:w="557"/>
        <w:gridCol w:w="3017"/>
        <w:gridCol w:w="742"/>
        <w:gridCol w:w="742"/>
        <w:gridCol w:w="742"/>
        <w:gridCol w:w="747"/>
        <w:gridCol w:w="1563"/>
        <w:gridCol w:w="1418"/>
        <w:gridCol w:w="1560"/>
        <w:gridCol w:w="1417"/>
        <w:gridCol w:w="1134"/>
        <w:gridCol w:w="1134"/>
      </w:tblGrid>
      <w:tr w:rsidR="00087670" w:rsidTr="00581398">
        <w:trPr>
          <w:trHeight w:val="313"/>
        </w:trPr>
        <w:tc>
          <w:tcPr>
            <w:tcW w:w="1070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574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99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  <w:vMerge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34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756EC" w:rsidTr="00581398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UG level</w:t>
            </w: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581398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PG level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581398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15.17.</w:t>
      </w:r>
      <w:r>
        <w:rPr>
          <w:szCs w:val="24"/>
        </w:rPr>
        <w:tab/>
        <w:t>Overall analysis of enrolment in UG &amp; PG courses separately for Private Aided Degree Colleges 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 w:rsidR="003F01F2">
        <w:rPr>
          <w:szCs w:val="24"/>
        </w:rPr>
        <w:t>Differently A</w:t>
      </w:r>
      <w:r>
        <w:rPr>
          <w:szCs w:val="24"/>
        </w:rPr>
        <w:t>bled)</w:t>
      </w:r>
    </w:p>
    <w:tbl>
      <w:tblPr>
        <w:tblStyle w:val="TableGrid"/>
        <w:tblpPr w:leftFromText="180" w:rightFromText="180" w:vertAnchor="text" w:horzAnchor="margin" w:tblpY="186"/>
        <w:tblW w:w="15984" w:type="dxa"/>
        <w:tblLayout w:type="fixed"/>
        <w:tblLook w:val="0480"/>
      </w:tblPr>
      <w:tblGrid>
        <w:gridCol w:w="1212"/>
        <w:gridCol w:w="535"/>
        <w:gridCol w:w="992"/>
        <w:gridCol w:w="2189"/>
        <w:gridCol w:w="841"/>
        <w:gridCol w:w="841"/>
        <w:gridCol w:w="841"/>
        <w:gridCol w:w="842"/>
        <w:gridCol w:w="1313"/>
        <w:gridCol w:w="1417"/>
        <w:gridCol w:w="1276"/>
        <w:gridCol w:w="1418"/>
        <w:gridCol w:w="992"/>
        <w:gridCol w:w="1275"/>
      </w:tblGrid>
      <w:tr w:rsidR="00087670" w:rsidTr="00581398">
        <w:trPr>
          <w:trHeight w:val="309"/>
        </w:trPr>
        <w:tc>
          <w:tcPr>
            <w:tcW w:w="1212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716" w:type="dxa"/>
            <w:gridSpan w:val="3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056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  <w:vMerge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16" w:type="dxa"/>
            <w:gridSpan w:val="3"/>
            <w:vMerge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591375" w:rsidRDefault="00591375" w:rsidP="00591375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Degree Colleges – Conventional courses at UG level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Degree Colleges – Conventional courses at PG level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6" w:type="dxa"/>
            <w:gridSpan w:val="6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6" w:type="dxa"/>
            <w:gridSpan w:val="6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UG level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PG level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A4225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15.18.</w:t>
      </w:r>
      <w:r>
        <w:rPr>
          <w:szCs w:val="24"/>
        </w:rPr>
        <w:tab/>
        <w:t>Overall analysis of enrolment in UG &amp; PG courses separately for Private Unaided Degree Colleges 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>
        <w:rPr>
          <w:szCs w:val="24"/>
        </w:rPr>
        <w:t xml:space="preserve">Differently </w:t>
      </w:r>
      <w:r w:rsidR="007E0E7E">
        <w:rPr>
          <w:szCs w:val="24"/>
        </w:rPr>
        <w:t>A</w:t>
      </w:r>
      <w:r>
        <w:rPr>
          <w:szCs w:val="24"/>
        </w:rPr>
        <w:t>bled)</w:t>
      </w:r>
    </w:p>
    <w:tbl>
      <w:tblPr>
        <w:tblStyle w:val="TableGrid"/>
        <w:tblpPr w:leftFromText="180" w:rightFromText="180" w:vertAnchor="text" w:horzAnchor="margin" w:tblpY="186"/>
        <w:tblW w:w="15984" w:type="dxa"/>
        <w:tblLayout w:type="fixed"/>
        <w:tblLook w:val="0480"/>
      </w:tblPr>
      <w:tblGrid>
        <w:gridCol w:w="1115"/>
        <w:gridCol w:w="618"/>
        <w:gridCol w:w="3053"/>
        <w:gridCol w:w="990"/>
        <w:gridCol w:w="774"/>
        <w:gridCol w:w="774"/>
        <w:gridCol w:w="777"/>
        <w:gridCol w:w="1221"/>
        <w:gridCol w:w="1560"/>
        <w:gridCol w:w="1276"/>
        <w:gridCol w:w="1418"/>
        <w:gridCol w:w="1133"/>
        <w:gridCol w:w="1275"/>
      </w:tblGrid>
      <w:tr w:rsidR="00087670" w:rsidTr="00581398">
        <w:trPr>
          <w:trHeight w:val="148"/>
        </w:trPr>
        <w:tc>
          <w:tcPr>
            <w:tcW w:w="1115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671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98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  <w:vMerge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1" w:type="dxa"/>
            <w:gridSpan w:val="2"/>
            <w:vMerge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3F1B19" w:rsidRDefault="003F1B19" w:rsidP="0089002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C475D9" w:rsidTr="00581398">
        <w:trPr>
          <w:trHeight w:val="148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Degree Colleges – Conventional courses at UG level</w:t>
            </w: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581398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Degree Colleges – Conventional courses at PG level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3F1B19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368" w:type="dxa"/>
            <w:gridSpan w:val="5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UG level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581398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PG level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272D4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6"/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8D57E8" w:rsidRDefault="008D57E8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3F1B19" w:rsidRDefault="003F1B19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15.19.</w:t>
      </w:r>
      <w:r>
        <w:rPr>
          <w:szCs w:val="24"/>
        </w:rPr>
        <w:tab/>
        <w:t>Overall analysis of enrolment at 1</w:t>
      </w:r>
      <w:r w:rsidRPr="006156C3">
        <w:rPr>
          <w:szCs w:val="24"/>
          <w:vertAlign w:val="superscript"/>
        </w:rPr>
        <w:t>st</w:t>
      </w:r>
      <w:r>
        <w:rPr>
          <w:szCs w:val="24"/>
        </w:rPr>
        <w:t xml:space="preserve"> year UG &amp; PG level.</w:t>
      </w:r>
    </w:p>
    <w:tbl>
      <w:tblPr>
        <w:tblStyle w:val="TableGrid"/>
        <w:tblpPr w:leftFromText="180" w:rightFromText="180" w:vertAnchor="text" w:horzAnchor="margin" w:tblpX="-102" w:tblpY="186"/>
        <w:tblW w:w="15911" w:type="dxa"/>
        <w:tblLayout w:type="fixed"/>
        <w:tblLook w:val="0480"/>
      </w:tblPr>
      <w:tblGrid>
        <w:gridCol w:w="817"/>
        <w:gridCol w:w="510"/>
        <w:gridCol w:w="3831"/>
        <w:gridCol w:w="682"/>
        <w:gridCol w:w="682"/>
        <w:gridCol w:w="682"/>
        <w:gridCol w:w="683"/>
        <w:gridCol w:w="1359"/>
        <w:gridCol w:w="1418"/>
        <w:gridCol w:w="1559"/>
        <w:gridCol w:w="1361"/>
        <w:gridCol w:w="51"/>
        <w:gridCol w:w="1142"/>
        <w:gridCol w:w="1134"/>
      </w:tblGrid>
      <w:tr w:rsidR="00087670" w:rsidTr="00581398">
        <w:trPr>
          <w:trHeight w:val="289"/>
        </w:trPr>
        <w:tc>
          <w:tcPr>
            <w:tcW w:w="817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341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53" w:type="dxa"/>
            <w:gridSpan w:val="11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B74B74" w:rsidTr="00B74B74">
        <w:trPr>
          <w:trHeight w:val="305"/>
        </w:trPr>
        <w:tc>
          <w:tcPr>
            <w:tcW w:w="817" w:type="dxa"/>
            <w:vMerge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41" w:type="dxa"/>
            <w:gridSpan w:val="2"/>
            <w:vMerge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2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4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2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4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94" w:type="dxa"/>
            <w:gridSpan w:val="13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UG Courses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7C105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705" w:type="dxa"/>
            <w:gridSpan w:val="4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7C105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05" w:type="dxa"/>
            <w:gridSpan w:val="4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PG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B74B74" w:rsidRDefault="00B74B74" w:rsidP="00195E22">
      <w:pPr>
        <w:ind w:left="10800" w:firstLine="720"/>
        <w:jc w:val="center"/>
      </w:pPr>
    </w:p>
    <w:p w:rsidR="00B74B74" w:rsidRPr="00B74B74" w:rsidRDefault="00B74B74" w:rsidP="00195E22">
      <w:pPr>
        <w:ind w:left="10800" w:firstLine="720"/>
        <w:jc w:val="center"/>
        <w:rPr>
          <w:sz w:val="40"/>
        </w:rPr>
      </w:pPr>
    </w:p>
    <w:p w:rsidR="00195E22" w:rsidRPr="00297D96" w:rsidRDefault="00B74B74" w:rsidP="00195E22">
      <w:pPr>
        <w:ind w:left="10800" w:firstLine="720"/>
        <w:jc w:val="center"/>
        <w:rPr>
          <w:b/>
        </w:rPr>
      </w:pPr>
      <w:r w:rsidRPr="00297D96">
        <w:rPr>
          <w:b/>
        </w:rPr>
        <w:t>S</w:t>
      </w:r>
      <w:r w:rsidR="00195E22" w:rsidRPr="00297D96">
        <w:rPr>
          <w:b/>
        </w:rPr>
        <w:t>ignature of the Director</w:t>
      </w:r>
    </w:p>
    <w:sectPr w:rsidR="00195E22" w:rsidRPr="00297D96" w:rsidSect="00195E22">
      <w:pgSz w:w="16838" w:h="11906" w:orient="landscape"/>
      <w:pgMar w:top="567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8C0"/>
    <w:multiLevelType w:val="hybridMultilevel"/>
    <w:tmpl w:val="AF0253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9A157A"/>
    <w:multiLevelType w:val="hybridMultilevel"/>
    <w:tmpl w:val="56CC53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D35EBB"/>
    <w:rsid w:val="00016287"/>
    <w:rsid w:val="0006523E"/>
    <w:rsid w:val="0008155C"/>
    <w:rsid w:val="00085311"/>
    <w:rsid w:val="00087670"/>
    <w:rsid w:val="000E3739"/>
    <w:rsid w:val="00150A97"/>
    <w:rsid w:val="00195E22"/>
    <w:rsid w:val="00247D25"/>
    <w:rsid w:val="00270128"/>
    <w:rsid w:val="00297D96"/>
    <w:rsid w:val="002B3328"/>
    <w:rsid w:val="002C0BB8"/>
    <w:rsid w:val="00330427"/>
    <w:rsid w:val="00376192"/>
    <w:rsid w:val="003E005E"/>
    <w:rsid w:val="003E35AB"/>
    <w:rsid w:val="003F01F2"/>
    <w:rsid w:val="003F1B19"/>
    <w:rsid w:val="00464EA8"/>
    <w:rsid w:val="004C6A3F"/>
    <w:rsid w:val="00546F06"/>
    <w:rsid w:val="00581398"/>
    <w:rsid w:val="00591375"/>
    <w:rsid w:val="006C64C0"/>
    <w:rsid w:val="00705CA7"/>
    <w:rsid w:val="00737729"/>
    <w:rsid w:val="00745F39"/>
    <w:rsid w:val="00752201"/>
    <w:rsid w:val="0075461F"/>
    <w:rsid w:val="007C105A"/>
    <w:rsid w:val="007E0E7E"/>
    <w:rsid w:val="00844093"/>
    <w:rsid w:val="008458FC"/>
    <w:rsid w:val="00846CD3"/>
    <w:rsid w:val="0089002F"/>
    <w:rsid w:val="008A74E8"/>
    <w:rsid w:val="008D57E8"/>
    <w:rsid w:val="008D62BC"/>
    <w:rsid w:val="00934233"/>
    <w:rsid w:val="00965B9D"/>
    <w:rsid w:val="00972F58"/>
    <w:rsid w:val="00A47E22"/>
    <w:rsid w:val="00A873A0"/>
    <w:rsid w:val="00AB5073"/>
    <w:rsid w:val="00AB5CD9"/>
    <w:rsid w:val="00AF01A9"/>
    <w:rsid w:val="00B74B74"/>
    <w:rsid w:val="00B756EC"/>
    <w:rsid w:val="00C475D9"/>
    <w:rsid w:val="00C60DCC"/>
    <w:rsid w:val="00CA7FB6"/>
    <w:rsid w:val="00CC2F89"/>
    <w:rsid w:val="00CD20CE"/>
    <w:rsid w:val="00CF2A99"/>
    <w:rsid w:val="00D35EBB"/>
    <w:rsid w:val="00D728A1"/>
    <w:rsid w:val="00D73D50"/>
    <w:rsid w:val="00E10EC5"/>
    <w:rsid w:val="00E17E6C"/>
    <w:rsid w:val="00E53520"/>
    <w:rsid w:val="00F30445"/>
    <w:rsid w:val="00F804BC"/>
    <w:rsid w:val="00FB6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2016-09-29T07:54:00Z</cp:lastPrinted>
  <dcterms:created xsi:type="dcterms:W3CDTF">2014-07-18T10:40:00Z</dcterms:created>
  <dcterms:modified xsi:type="dcterms:W3CDTF">2021-08-04T06:35:00Z</dcterms:modified>
</cp:coreProperties>
</file>